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sidRPr="00201073">
              <w:rPr>
                <w:rFonts w:ascii="Arial" w:eastAsia="Times New Roman" w:hAnsi="Arial" w:cs="Arial"/>
                <w:color w:val="000000"/>
                <w:sz w:val="14"/>
                <w:szCs w:val="16"/>
              </w:rPr>
              <w:t xml:space="preserve"> </w:t>
            </w:r>
            <w:r w:rsidR="005A5111">
              <w:rPr>
                <w:rFonts w:ascii="Arial" w:eastAsia="Times New Roman" w:hAnsi="Arial" w:cs="Arial"/>
                <w:color w:val="000000"/>
                <w:sz w:val="14"/>
                <w:szCs w:val="16"/>
              </w:rPr>
              <w:t>(ID</w:t>
            </w:r>
            <w:r w:rsidR="00201073" w:rsidRPr="00201073">
              <w:rPr>
                <w:rFonts w:ascii="Arial" w:eastAsia="Times New Roman" w:hAnsi="Arial" w:cs="Arial"/>
                <w:color w:val="000000"/>
                <w:sz w:val="14"/>
                <w:szCs w:val="16"/>
              </w:rPr>
              <w:t xml:space="preserve"> with Photo)</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0B55E2" w:rsidRDefault="00E14D3A" w:rsidP="00E14D3A">
      <w:pPr>
        <w:jc w:val="both"/>
        <w:rPr>
          <w:rFonts w:ascii="Arial" w:hAnsi="Arial" w:cs="Arial"/>
          <w:bCs/>
          <w:color w:val="000000"/>
        </w:rPr>
      </w:pPr>
      <w:r w:rsidRPr="000B55E2">
        <w:rPr>
          <w:rFonts w:ascii="Arial" w:hAnsi="Arial" w:cs="Arial"/>
          <w:spacing w:val="-2"/>
        </w:rPr>
        <w:t xml:space="preserve">The company mentioned above, makes a proposal </w:t>
      </w:r>
      <w:r w:rsidR="00F22624" w:rsidRPr="000B55E2">
        <w:rPr>
          <w:rFonts w:ascii="Arial" w:hAnsi="Arial" w:cs="Arial"/>
          <w:spacing w:val="-2"/>
        </w:rPr>
        <w:t xml:space="preserve">to be judged based on </w:t>
      </w:r>
      <w:r w:rsidRPr="000B55E2">
        <w:rPr>
          <w:rFonts w:ascii="Arial" w:hAnsi="Arial" w:cs="Arial"/>
          <w:spacing w:val="-2"/>
        </w:rPr>
        <w:t xml:space="preserve">the </w:t>
      </w:r>
      <w:r w:rsidR="009C016D" w:rsidRPr="000B55E2">
        <w:rPr>
          <w:rFonts w:ascii="Arial" w:hAnsi="Arial" w:cs="Arial"/>
          <w:b/>
          <w:spacing w:val="-2"/>
        </w:rPr>
        <w:t xml:space="preserve">LOWEST </w:t>
      </w:r>
      <w:r w:rsidR="000B55E2" w:rsidRPr="000B55E2">
        <w:rPr>
          <w:rFonts w:ascii="Arial" w:hAnsi="Arial" w:cs="Arial"/>
          <w:b/>
          <w:spacing w:val="-2"/>
        </w:rPr>
        <w:t>GLOBAL</w:t>
      </w:r>
      <w:r w:rsidR="00E56BB2" w:rsidRPr="000B55E2">
        <w:rPr>
          <w:rFonts w:ascii="Arial" w:hAnsi="Arial" w:cs="Arial"/>
          <w:b/>
          <w:spacing w:val="-2"/>
        </w:rPr>
        <w:t xml:space="preserve"> PRICE</w:t>
      </w:r>
      <w:r w:rsidR="00A13CCD" w:rsidRPr="000B55E2">
        <w:rPr>
          <w:rFonts w:ascii="Arial" w:hAnsi="Arial" w:cs="Arial"/>
          <w:spacing w:val="-2"/>
        </w:rPr>
        <w:t>,</w:t>
      </w:r>
      <w:r w:rsidR="00A16750" w:rsidRPr="000B55E2">
        <w:rPr>
          <w:rFonts w:ascii="Arial" w:hAnsi="Arial" w:cs="Arial"/>
          <w:spacing w:val="-2"/>
        </w:rPr>
        <w:t xml:space="preserve"> for</w:t>
      </w:r>
      <w:r w:rsidR="00B33700" w:rsidRPr="000B55E2">
        <w:rPr>
          <w:rFonts w:ascii="Arial" w:hAnsi="Arial" w:cs="Arial"/>
          <w:spacing w:val="-2"/>
        </w:rPr>
        <w:t xml:space="preserve"> </w:t>
      </w:r>
      <w:r w:rsidR="00A16750" w:rsidRPr="000B55E2">
        <w:rPr>
          <w:rFonts w:ascii="Arial" w:hAnsi="Arial" w:cs="Arial"/>
          <w:spacing w:val="-2"/>
        </w:rPr>
        <w:t xml:space="preserve">the </w:t>
      </w:r>
      <w:r w:rsidR="000B55E2" w:rsidRPr="000B55E2">
        <w:rPr>
          <w:rFonts w:ascii="Arial" w:hAnsi="Arial" w:cs="Arial"/>
        </w:rPr>
        <w:t xml:space="preserve">services of </w:t>
      </w:r>
      <w:r w:rsidR="000B55E2" w:rsidRPr="000B55E2">
        <w:rPr>
          <w:rFonts w:ascii="Arial" w:hAnsi="Arial" w:cs="Arial"/>
          <w:b/>
        </w:rPr>
        <w:t>custodial and related services</w:t>
      </w:r>
      <w:r w:rsidR="000B55E2" w:rsidRPr="000B55E2">
        <w:rPr>
          <w:rFonts w:ascii="Arial" w:hAnsi="Arial" w:cs="Arial"/>
        </w:rPr>
        <w:t xml:space="preserve"> at the Brazilian Aeronautical Commission’s facilities located in Washington</w:t>
      </w:r>
      <w:r w:rsidR="005A5111">
        <w:rPr>
          <w:rFonts w:ascii="Arial" w:hAnsi="Arial" w:cs="Arial"/>
        </w:rPr>
        <w:t>,</w:t>
      </w:r>
      <w:r w:rsidR="000B55E2" w:rsidRPr="000B55E2">
        <w:rPr>
          <w:rFonts w:ascii="Arial" w:hAnsi="Arial" w:cs="Arial"/>
        </w:rPr>
        <w:t xml:space="preserve"> D.C.</w:t>
      </w:r>
      <w:r w:rsidR="005A5111">
        <w:rPr>
          <w:rFonts w:ascii="Arial" w:hAnsi="Arial" w:cs="Arial"/>
        </w:rPr>
        <w:t>,</w:t>
      </w:r>
      <w:r w:rsidR="000B55E2" w:rsidRPr="000B55E2">
        <w:rPr>
          <w:rFonts w:ascii="Arial" w:hAnsi="Arial" w:cs="Arial"/>
        </w:rPr>
        <w:t xml:space="preserve"> and Temple Hills, MD, for a contractual period of 12 months, with the possibility of extensions of up to an aggregate of 60 months, </w:t>
      </w:r>
      <w:r w:rsidR="000B55E2" w:rsidRPr="000B55E2">
        <w:rPr>
          <w:rFonts w:ascii="Arial" w:hAnsi="Arial" w:cs="Arial"/>
          <w:color w:val="000000"/>
        </w:rPr>
        <w:t>seeking the fulfillment of the BACW’s needs</w:t>
      </w:r>
      <w:r w:rsidR="00A13CCD" w:rsidRPr="000B55E2">
        <w:rPr>
          <w:rFonts w:ascii="Arial" w:hAnsi="Arial" w:cs="Arial"/>
          <w:spacing w:val="-2"/>
        </w:rPr>
        <w:t xml:space="preserve">, in accordance with the terms, quantities, price limits and other applicable requirements established in the BASIC PROJECT </w:t>
      </w:r>
      <w:r w:rsidR="000B55E2">
        <w:rPr>
          <w:rFonts w:ascii="Arial" w:hAnsi="Arial" w:cs="Arial"/>
          <w:spacing w:val="-2"/>
        </w:rPr>
        <w:t>0</w:t>
      </w:r>
      <w:r w:rsidR="005A5111">
        <w:rPr>
          <w:rFonts w:ascii="Arial" w:hAnsi="Arial" w:cs="Arial"/>
          <w:spacing w:val="-2"/>
        </w:rPr>
        <w:t>44</w:t>
      </w:r>
      <w:r w:rsidR="000B55E2">
        <w:rPr>
          <w:rFonts w:ascii="Arial" w:hAnsi="Arial" w:cs="Arial"/>
          <w:spacing w:val="-2"/>
        </w:rPr>
        <w:t>/ADM</w:t>
      </w:r>
      <w:r w:rsidR="00E56BB2" w:rsidRPr="000B55E2">
        <w:rPr>
          <w:rFonts w:ascii="Arial" w:hAnsi="Arial" w:cs="Arial"/>
          <w:spacing w:val="-2"/>
        </w:rPr>
        <w:t>/20</w:t>
      </w:r>
      <w:r w:rsidR="005A5111">
        <w:rPr>
          <w:rFonts w:ascii="Arial" w:hAnsi="Arial" w:cs="Arial"/>
          <w:spacing w:val="-2"/>
        </w:rPr>
        <w:t>20</w:t>
      </w:r>
      <w:r w:rsidR="00F55EFB" w:rsidRPr="000B55E2">
        <w:rPr>
          <w:rFonts w:ascii="Arial" w:hAnsi="Arial" w:cs="Arial"/>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E44222"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 xml:space="preserve">   </w:t>
            </w:r>
            <w:r w:rsidR="005A5111">
              <w:rPr>
                <w:rFonts w:ascii="Arial" w:eastAsia="Times New Roman" w:hAnsi="Arial" w:cs="Arial"/>
                <w:color w:val="000000"/>
                <w:sz w:val="20"/>
                <w:szCs w:val="16"/>
              </w:rPr>
              <w:t>Initial of the R</w:t>
            </w:r>
            <w:r w:rsidR="00703FAA">
              <w:rPr>
                <w:rFonts w:ascii="Arial" w:eastAsia="Times New Roman" w:hAnsi="Arial" w:cs="Arial"/>
                <w:color w:val="000000"/>
                <w:sz w:val="20"/>
                <w:szCs w:val="16"/>
              </w:rPr>
              <w:t>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0D406B">
        <w:trPr>
          <w:trHeight w:val="1241"/>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E14D3A" w:rsidRPr="00863783" w:rsidRDefault="000D406B">
            <w:pPr>
              <w:pStyle w:val="ListParagraph"/>
              <w:spacing w:after="0" w:line="240" w:lineRule="auto"/>
              <w:ind w:left="0"/>
              <w:jc w:val="both"/>
              <w:rPr>
                <w:rFonts w:ascii="Arial" w:eastAsia="Times New Roman" w:hAnsi="Arial" w:cs="Arial"/>
                <w:color w:val="000000"/>
                <w:sz w:val="18"/>
                <w:szCs w:val="16"/>
              </w:rPr>
            </w:pPr>
            <w:r w:rsidRPr="000D406B">
              <w:rPr>
                <w:rFonts w:ascii="Arial" w:eastAsia="Times New Roman" w:hAnsi="Arial" w:cs="Arial"/>
                <w:color w:val="000000"/>
                <w:sz w:val="18"/>
                <w:szCs w:val="16"/>
              </w:rPr>
              <w:t>The service quoted shall include all costs arising from the performance of all inputs such as food and raw material costs, transportation, fees and/or taxes, social contributions, expenses, insurance, worker’s compensation, liability insurance, labor, social security, fiscal, administration fees, equipment, materials, and all other fees necessary for full compliance with the object of the INVITATION, in accordance with the Basic Project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1034"/>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863783" w:rsidRDefault="00703FAA" w:rsidP="00703FA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w:t>
            </w:r>
            <w:r w:rsidR="00E44222">
              <w:rPr>
                <w:rFonts w:ascii="Arial" w:eastAsia="Times New Roman" w:hAnsi="Arial" w:cs="Arial"/>
                <w:color w:val="000000"/>
                <w:sz w:val="18"/>
                <w:szCs w:val="16"/>
              </w:rPr>
              <w:t>dge the content of INVITATION FOR</w:t>
            </w:r>
            <w:r w:rsidRPr="00863783">
              <w:rPr>
                <w:rFonts w:ascii="Arial" w:eastAsia="Times New Roman" w:hAnsi="Arial" w:cs="Arial"/>
                <w:color w:val="000000"/>
                <w:sz w:val="18"/>
                <w:szCs w:val="16"/>
              </w:rPr>
              <w:t xml:space="preserve"> BID and its Annexes, fully and irrevocably accepting its terms and requirements, as well as all relevant legislation.</w:t>
            </w:r>
          </w:p>
          <w:p w:rsidR="00703FAA" w:rsidRPr="00863783" w:rsidRDefault="00703FAA" w:rsidP="00E56BB2">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sidR="00E56BB2">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sidR="00E56BB2">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656"/>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863783" w:rsidRDefault="00E14D3A" w:rsidP="00E44222">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Invitation to Bid </w:t>
            </w:r>
            <w:r w:rsidR="00E44222">
              <w:rPr>
                <w:rFonts w:ascii="Arial" w:eastAsia="Times New Roman" w:hAnsi="Arial" w:cs="Arial"/>
                <w:b/>
                <w:color w:val="000000"/>
                <w:sz w:val="18"/>
                <w:szCs w:val="16"/>
              </w:rPr>
              <w:t>207083</w:t>
            </w:r>
            <w:r w:rsidR="009C016D" w:rsidRPr="00863783">
              <w:rPr>
                <w:rFonts w:ascii="Arial" w:eastAsia="Times New Roman" w:hAnsi="Arial" w:cs="Arial"/>
                <w:b/>
                <w:color w:val="000000"/>
                <w:sz w:val="18"/>
                <w:szCs w:val="16"/>
              </w:rPr>
              <w:t>/CABW/20</w:t>
            </w:r>
            <w:r w:rsidR="00E44222">
              <w:rPr>
                <w:rFonts w:ascii="Arial" w:eastAsia="Times New Roman" w:hAnsi="Arial" w:cs="Arial"/>
                <w:b/>
                <w:color w:val="000000"/>
                <w:sz w:val="18"/>
                <w:szCs w:val="16"/>
              </w:rPr>
              <w:t>20</w:t>
            </w:r>
            <w:r w:rsidRPr="00863783">
              <w:rPr>
                <w:rFonts w:ascii="Arial" w:eastAsia="Times New Roman" w:hAnsi="Arial" w:cs="Arial"/>
                <w:b/>
                <w:color w:val="000000"/>
                <w:sz w:val="18"/>
                <w:szCs w:val="16"/>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Default="00703FAA" w:rsidP="00EC5380">
            <w:pPr>
              <w:spacing w:after="0" w:line="240" w:lineRule="auto"/>
              <w:rPr>
                <w:rFonts w:ascii="Arial" w:eastAsia="Times New Roman" w:hAnsi="Arial" w:cs="Arial"/>
                <w:color w:val="000000"/>
                <w:sz w:val="16"/>
                <w:szCs w:val="16"/>
              </w:rPr>
            </w:pPr>
          </w:p>
          <w:p w:rsidR="00E56BB2" w:rsidRDefault="00E56BB2" w:rsidP="00EC5380">
            <w:pPr>
              <w:spacing w:after="0" w:line="240" w:lineRule="auto"/>
              <w:rPr>
                <w:rFonts w:ascii="Arial" w:eastAsia="Times New Roman" w:hAnsi="Arial" w:cs="Arial"/>
                <w:color w:val="000000"/>
                <w:sz w:val="16"/>
                <w:szCs w:val="16"/>
              </w:rPr>
            </w:pPr>
          </w:p>
          <w:p w:rsidR="00E56BB2" w:rsidRPr="004A58D0" w:rsidRDefault="00E56BB2" w:rsidP="00EC5380">
            <w:pPr>
              <w:spacing w:after="0" w:line="240" w:lineRule="auto"/>
              <w:rPr>
                <w:rFonts w:ascii="Arial" w:eastAsia="Times New Roman" w:hAnsi="Arial" w:cs="Arial"/>
                <w:color w:val="000000"/>
                <w:sz w:val="16"/>
                <w:szCs w:val="16"/>
              </w:rPr>
            </w:pPr>
          </w:p>
        </w:tc>
      </w:tr>
      <w:tr w:rsidR="00555B43" w:rsidRPr="00656C32"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E14D3A" w:rsidRDefault="00E14D3A">
      <w:pPr>
        <w:rPr>
          <w:rFonts w:ascii="Arial" w:hAnsi="Arial" w:cs="Arial"/>
          <w:bCs/>
          <w:color w:val="000000"/>
          <w:sz w:val="2"/>
        </w:rPr>
      </w:pPr>
    </w:p>
    <w:p w:rsidR="00360102" w:rsidRDefault="00360102">
      <w:pPr>
        <w:rPr>
          <w:rFonts w:ascii="Arial" w:hAnsi="Arial" w:cs="Arial"/>
          <w:bCs/>
          <w:color w:val="000000"/>
          <w:sz w:val="2"/>
        </w:rPr>
      </w:pPr>
    </w:p>
    <w:p w:rsidR="00360102" w:rsidRDefault="00360102">
      <w:pPr>
        <w:rPr>
          <w:rFonts w:ascii="Arial" w:hAnsi="Arial" w:cs="Arial"/>
          <w:bCs/>
          <w:color w:val="000000"/>
          <w:sz w:val="2"/>
        </w:rPr>
      </w:pPr>
    </w:p>
    <w:p w:rsidR="00360102" w:rsidRDefault="00360102">
      <w:pPr>
        <w:rPr>
          <w:rFonts w:ascii="Arial" w:hAnsi="Arial" w:cs="Arial"/>
          <w:bCs/>
          <w:color w:val="000000"/>
          <w:sz w:val="2"/>
        </w:rPr>
      </w:pPr>
    </w:p>
    <w:p w:rsidR="000D406B" w:rsidRDefault="000D406B">
      <w:pPr>
        <w:rPr>
          <w:rFonts w:ascii="Arial" w:hAnsi="Arial" w:cs="Arial"/>
          <w:bCs/>
          <w:color w:val="000000"/>
          <w:sz w:val="2"/>
        </w:rPr>
      </w:pPr>
    </w:p>
    <w:p w:rsidR="000D406B" w:rsidRDefault="000D406B">
      <w:pPr>
        <w:rPr>
          <w:rFonts w:ascii="Arial" w:hAnsi="Arial" w:cs="Arial"/>
          <w:bCs/>
          <w:color w:val="000000"/>
          <w:sz w:val="2"/>
        </w:rPr>
      </w:pPr>
    </w:p>
    <w:p w:rsidR="00E44222" w:rsidRDefault="00E44222">
      <w:pPr>
        <w:rPr>
          <w:rFonts w:ascii="Arial" w:hAnsi="Arial" w:cs="Arial"/>
          <w:bCs/>
          <w:color w:val="000000"/>
          <w:sz w:val="2"/>
        </w:rPr>
      </w:pPr>
    </w:p>
    <w:p w:rsidR="000D406B" w:rsidRDefault="000D406B">
      <w:pPr>
        <w:rPr>
          <w:rFonts w:ascii="Arial" w:hAnsi="Arial" w:cs="Arial"/>
          <w:bCs/>
          <w:color w:val="000000"/>
          <w:sz w:val="2"/>
        </w:rPr>
      </w:pPr>
    </w:p>
    <w:p w:rsidR="00E14D3A" w:rsidRDefault="00E14D3A">
      <w:pPr>
        <w:rPr>
          <w:rFonts w:ascii="Arial" w:hAnsi="Arial" w:cs="Arial"/>
          <w:bCs/>
          <w:color w:val="000000"/>
          <w:sz w:val="2"/>
        </w:rPr>
      </w:pPr>
    </w:p>
    <w:p w:rsidR="00E56BB2" w:rsidRDefault="00E56BB2">
      <w:pPr>
        <w:rPr>
          <w:rFonts w:ascii="Arial" w:hAnsi="Arial" w:cs="Arial"/>
          <w:bCs/>
          <w:color w:val="000000"/>
          <w:sz w:val="2"/>
        </w:rPr>
      </w:pPr>
    </w:p>
    <w:p w:rsidR="00E56BB2" w:rsidRDefault="00E56BB2">
      <w:pPr>
        <w:rPr>
          <w:rFonts w:ascii="Arial" w:hAnsi="Arial" w:cs="Arial"/>
          <w:bCs/>
          <w:color w:val="000000"/>
          <w:sz w:val="2"/>
        </w:rPr>
      </w:pPr>
    </w:p>
    <w:tbl>
      <w:tblPr>
        <w:tblW w:w="11050" w:type="dxa"/>
        <w:tblInd w:w="93" w:type="dxa"/>
        <w:tblLook w:val="04A0" w:firstRow="1" w:lastRow="0" w:firstColumn="1" w:lastColumn="0" w:noHBand="0" w:noVBand="1"/>
      </w:tblPr>
      <w:tblGrid>
        <w:gridCol w:w="960"/>
        <w:gridCol w:w="4480"/>
        <w:gridCol w:w="605"/>
        <w:gridCol w:w="335"/>
        <w:gridCol w:w="278"/>
        <w:gridCol w:w="724"/>
        <w:gridCol w:w="236"/>
        <w:gridCol w:w="947"/>
        <w:gridCol w:w="2202"/>
        <w:gridCol w:w="283"/>
      </w:tblGrid>
      <w:tr w:rsidR="00DE4A55" w:rsidRPr="00DE4A55" w:rsidTr="000D406B">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lastRenderedPageBreak/>
              <w:t>Part 3</w:t>
            </w:r>
          </w:p>
        </w:tc>
        <w:tc>
          <w:tcPr>
            <w:tcW w:w="4480" w:type="dxa"/>
            <w:tcBorders>
              <w:top w:val="single" w:sz="8" w:space="0" w:color="auto"/>
              <w:left w:val="nil"/>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t>Price Proposal</w:t>
            </w:r>
          </w:p>
        </w:tc>
        <w:tc>
          <w:tcPr>
            <w:tcW w:w="940" w:type="dxa"/>
            <w:gridSpan w:val="2"/>
            <w:tcBorders>
              <w:top w:val="single" w:sz="8" w:space="0" w:color="auto"/>
              <w:left w:val="nil"/>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t> </w:t>
            </w:r>
          </w:p>
        </w:tc>
        <w:tc>
          <w:tcPr>
            <w:tcW w:w="1002" w:type="dxa"/>
            <w:gridSpan w:val="2"/>
            <w:tcBorders>
              <w:top w:val="single" w:sz="8" w:space="0" w:color="auto"/>
              <w:left w:val="nil"/>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t> </w:t>
            </w:r>
          </w:p>
        </w:tc>
        <w:tc>
          <w:tcPr>
            <w:tcW w:w="3385" w:type="dxa"/>
            <w:gridSpan w:val="3"/>
            <w:tcBorders>
              <w:top w:val="single" w:sz="8" w:space="0" w:color="auto"/>
              <w:left w:val="nil"/>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t> </w:t>
            </w:r>
          </w:p>
        </w:tc>
        <w:tc>
          <w:tcPr>
            <w:tcW w:w="283" w:type="dxa"/>
            <w:tcBorders>
              <w:top w:val="single" w:sz="8" w:space="0" w:color="auto"/>
              <w:left w:val="nil"/>
              <w:bottom w:val="nil"/>
              <w:right w:val="single" w:sz="8" w:space="0" w:color="auto"/>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sz w:val="24"/>
                <w:szCs w:val="24"/>
              </w:rPr>
            </w:pPr>
            <w:r w:rsidRPr="00DE4A55">
              <w:rPr>
                <w:rFonts w:ascii="Arial" w:eastAsia="Times New Roman" w:hAnsi="Arial" w:cs="Arial"/>
                <w:color w:val="000000"/>
                <w:sz w:val="24"/>
                <w:szCs w:val="24"/>
              </w:rPr>
              <w:t> </w:t>
            </w:r>
          </w:p>
        </w:tc>
      </w:tr>
      <w:tr w:rsidR="00DE4A55" w:rsidRPr="00DE4A55" w:rsidTr="00594A99">
        <w:trPr>
          <w:trHeight w:val="278"/>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STANDARD SERVICES - YEARLY COST - (SS)</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thinDiagStripe" w:color="000000"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 </w:t>
            </w:r>
          </w:p>
        </w:tc>
        <w:tc>
          <w:tcPr>
            <w:tcW w:w="1337" w:type="dxa"/>
            <w:gridSpan w:val="3"/>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MD¹</w:t>
            </w:r>
          </w:p>
        </w:tc>
        <w:tc>
          <w:tcPr>
            <w:tcW w:w="1183" w:type="dxa"/>
            <w:gridSpan w:val="2"/>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DC¹</w:t>
            </w:r>
          </w:p>
        </w:tc>
        <w:tc>
          <w:tcPr>
            <w:tcW w:w="2202" w:type="dxa"/>
            <w:tcBorders>
              <w:top w:val="nil"/>
              <w:left w:val="nil"/>
              <w:bottom w:val="single" w:sz="4" w:space="0" w:color="auto"/>
              <w:right w:val="single" w:sz="4" w:space="0" w:color="auto"/>
            </w:tcBorders>
            <w:shd w:val="clear" w:color="000000" w:fill="F2F2F2"/>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Mark-up²</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CUSTODIAL </w:t>
            </w:r>
          </w:p>
        </w:tc>
        <w:tc>
          <w:tcPr>
            <w:tcW w:w="1337" w:type="dxa"/>
            <w:gridSpan w:val="3"/>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pct75" w:color="000000"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31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HVAC PREVENTIVE MAINTENANCE</w:t>
            </w:r>
          </w:p>
        </w:tc>
        <w:tc>
          <w:tcPr>
            <w:tcW w:w="1337" w:type="dxa"/>
            <w:gridSpan w:val="3"/>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BURGLARY ALARM MONITORING</w:t>
            </w:r>
          </w:p>
        </w:tc>
        <w:tc>
          <w:tcPr>
            <w:tcW w:w="1337" w:type="dxa"/>
            <w:gridSpan w:val="3"/>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300"/>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ELEVATOR PREVENTIVE MAINTENANCE</w:t>
            </w:r>
          </w:p>
        </w:tc>
        <w:tc>
          <w:tcPr>
            <w:tcW w:w="1337" w:type="dxa"/>
            <w:gridSpan w:val="3"/>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SOLID WASTE/TRASH MANAGEMENT</w:t>
            </w:r>
          </w:p>
        </w:tc>
        <w:tc>
          <w:tcPr>
            <w:tcW w:w="1337" w:type="dxa"/>
            <w:gridSpan w:val="3"/>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Total - Standard Services (SS)</w:t>
            </w:r>
          </w:p>
        </w:tc>
        <w:tc>
          <w:tcPr>
            <w:tcW w:w="4722" w:type="dxa"/>
            <w:gridSpan w:val="6"/>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4A55" w:rsidRPr="00594A99" w:rsidRDefault="00DE4A55" w:rsidP="00DE4A55">
            <w:pPr>
              <w:spacing w:after="0" w:line="240" w:lineRule="auto"/>
              <w:jc w:val="center"/>
              <w:rPr>
                <w:rFonts w:ascii="Arial" w:eastAsia="Times New Roman" w:hAnsi="Arial" w:cs="Arial"/>
                <w:color w:val="000000"/>
                <w:sz w:val="16"/>
                <w:szCs w:val="18"/>
              </w:rPr>
            </w:pPr>
            <w:r w:rsidRPr="00594A99">
              <w:rPr>
                <w:rFonts w:ascii="Arial" w:eastAsia="Times New Roman" w:hAnsi="Arial" w:cs="Arial"/>
                <w:color w:val="000000"/>
                <w:sz w:val="16"/>
                <w:szCs w:val="18"/>
              </w:rPr>
              <w:t>¹ - The Prices must include mark-up, if applicable.</w:t>
            </w:r>
            <w:r w:rsidR="00594A99">
              <w:rPr>
                <w:rFonts w:ascii="Arial" w:eastAsia="Times New Roman" w:hAnsi="Arial" w:cs="Arial"/>
                <w:color w:val="000000"/>
                <w:sz w:val="16"/>
                <w:szCs w:val="18"/>
              </w:rPr>
              <w:t xml:space="preserve"> In accordance with item 8.9 and 8.12 of the Invitation For Bid.</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593"/>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E4A55" w:rsidRPr="00594A99" w:rsidRDefault="00DE4A55" w:rsidP="00276485">
            <w:pPr>
              <w:spacing w:after="0" w:line="240" w:lineRule="auto"/>
              <w:jc w:val="center"/>
              <w:rPr>
                <w:rFonts w:ascii="Arial" w:eastAsia="Times New Roman" w:hAnsi="Arial" w:cs="Arial"/>
                <w:color w:val="000000"/>
                <w:sz w:val="16"/>
                <w:szCs w:val="18"/>
              </w:rPr>
            </w:pPr>
            <w:r w:rsidRPr="00594A99">
              <w:rPr>
                <w:rFonts w:ascii="Arial" w:eastAsia="Times New Roman" w:hAnsi="Arial" w:cs="Arial"/>
                <w:color w:val="000000"/>
                <w:sz w:val="16"/>
                <w:szCs w:val="18"/>
              </w:rPr>
              <w:t xml:space="preserve">² - If services are subcontracted by the CONTRACTING PARTY, the BIDDER must indicate the Mark-up Percentage. By indicating the mark-up percentage, the BIDDER </w:t>
            </w:r>
            <w:r w:rsidR="00276485" w:rsidRPr="00594A99">
              <w:rPr>
                <w:rFonts w:ascii="Arial" w:eastAsia="Times New Roman" w:hAnsi="Arial" w:cs="Arial"/>
                <w:color w:val="000000"/>
                <w:sz w:val="16"/>
                <w:szCs w:val="18"/>
              </w:rPr>
              <w:t>declares</w:t>
            </w:r>
            <w:r w:rsidRPr="00594A99">
              <w:rPr>
                <w:rFonts w:ascii="Arial" w:eastAsia="Times New Roman" w:hAnsi="Arial" w:cs="Arial"/>
                <w:color w:val="000000"/>
                <w:sz w:val="16"/>
                <w:szCs w:val="18"/>
              </w:rPr>
              <w:t xml:space="preserve"> </w:t>
            </w:r>
            <w:r w:rsidR="00276485" w:rsidRPr="00594A99">
              <w:rPr>
                <w:rFonts w:ascii="Arial" w:eastAsia="Times New Roman" w:hAnsi="Arial" w:cs="Arial"/>
                <w:color w:val="000000"/>
                <w:sz w:val="16"/>
                <w:szCs w:val="18"/>
              </w:rPr>
              <w:t>its</w:t>
            </w:r>
            <w:r w:rsidRPr="00594A99">
              <w:rPr>
                <w:rFonts w:ascii="Arial" w:eastAsia="Times New Roman" w:hAnsi="Arial" w:cs="Arial"/>
                <w:color w:val="000000"/>
                <w:sz w:val="16"/>
                <w:szCs w:val="18"/>
              </w:rPr>
              <w:t xml:space="preserve"> sub-contracting intention.</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179"/>
        </w:trPr>
        <w:tc>
          <w:tcPr>
            <w:tcW w:w="960" w:type="dxa"/>
            <w:tcBorders>
              <w:top w:val="nil"/>
              <w:left w:val="single" w:sz="8" w:space="0" w:color="auto"/>
              <w:bottom w:val="nil"/>
              <w:right w:val="nil"/>
            </w:tcBorders>
            <w:shd w:val="clear" w:color="auto" w:fill="auto"/>
            <w:noWrap/>
            <w:vAlign w:val="center"/>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4480" w:type="dxa"/>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940" w:type="dxa"/>
            <w:gridSpan w:val="2"/>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1002" w:type="dxa"/>
            <w:gridSpan w:val="2"/>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3385" w:type="dxa"/>
            <w:gridSpan w:val="3"/>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594A99">
        <w:trPr>
          <w:trHeight w:val="224"/>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SERVICE CALL - (SC)</w:t>
            </w:r>
            <w:r w:rsidR="00594A99">
              <w:rPr>
                <w:rFonts w:ascii="Arial" w:eastAsia="Times New Roman" w:hAnsi="Arial" w:cs="Arial"/>
                <w:color w:val="000000"/>
                <w:sz w:val="20"/>
                <w:szCs w:val="20"/>
              </w:rPr>
              <w:t xml:space="preserve"> ³</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 </w:t>
            </w:r>
          </w:p>
        </w:tc>
        <w:tc>
          <w:tcPr>
            <w:tcW w:w="2520" w:type="dxa"/>
            <w:gridSpan w:val="5"/>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MD¹</w:t>
            </w:r>
          </w:p>
        </w:tc>
        <w:tc>
          <w:tcPr>
            <w:tcW w:w="2202" w:type="dxa"/>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DC¹</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HVAC SERVICE CALL</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BURGLARY ALARM MONITORING SERVICE CALL</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ELEVATOR SERVICE CALL</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E4A55" w:rsidRPr="00DE4A55" w:rsidRDefault="00DE4A55" w:rsidP="00594A99">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Total - Service Call (SC)</w:t>
            </w:r>
          </w:p>
        </w:tc>
        <w:tc>
          <w:tcPr>
            <w:tcW w:w="4722" w:type="dxa"/>
            <w:gridSpan w:val="6"/>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594A99" w:rsidRPr="00DE4A55" w:rsidTr="00594A99">
        <w:trPr>
          <w:trHeight w:val="285"/>
        </w:trPr>
        <w:tc>
          <w:tcPr>
            <w:tcW w:w="960" w:type="dxa"/>
            <w:tcBorders>
              <w:top w:val="nil"/>
              <w:left w:val="single" w:sz="8" w:space="0" w:color="auto"/>
              <w:bottom w:val="nil"/>
              <w:right w:val="nil"/>
            </w:tcBorders>
            <w:shd w:val="clear" w:color="auto" w:fill="auto"/>
            <w:noWrap/>
            <w:vAlign w:val="bottom"/>
          </w:tcPr>
          <w:p w:rsidR="00594A99" w:rsidRPr="00DE4A55" w:rsidRDefault="00594A99" w:rsidP="00DE4A55">
            <w:pPr>
              <w:spacing w:after="0" w:line="240" w:lineRule="auto"/>
              <w:rPr>
                <w:rFonts w:ascii="Arial" w:eastAsia="Times New Roman" w:hAnsi="Arial" w:cs="Arial"/>
                <w:color w:val="000000"/>
              </w:rPr>
            </w:pPr>
          </w:p>
        </w:tc>
        <w:tc>
          <w:tcPr>
            <w:tcW w:w="98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94A99" w:rsidRPr="00DE4A55" w:rsidRDefault="00594A99" w:rsidP="00A73F10">
            <w:pPr>
              <w:spacing w:after="0" w:line="240" w:lineRule="auto"/>
              <w:rPr>
                <w:rFonts w:ascii="Arial" w:eastAsia="Times New Roman" w:hAnsi="Arial" w:cs="Arial"/>
                <w:color w:val="000000"/>
                <w:sz w:val="20"/>
                <w:szCs w:val="20"/>
              </w:rPr>
            </w:pPr>
            <w:r w:rsidRPr="00594A99">
              <w:rPr>
                <w:rFonts w:ascii="Arial" w:eastAsia="Times New Roman" w:hAnsi="Arial" w:cs="Arial"/>
                <w:color w:val="000000"/>
                <w:sz w:val="16"/>
                <w:szCs w:val="20"/>
              </w:rPr>
              <w:t>³ - In accordance with item 8.11 of the Invitation For Bid.</w:t>
            </w:r>
          </w:p>
        </w:tc>
        <w:tc>
          <w:tcPr>
            <w:tcW w:w="283" w:type="dxa"/>
            <w:tcBorders>
              <w:top w:val="nil"/>
              <w:left w:val="nil"/>
              <w:bottom w:val="nil"/>
              <w:right w:val="single" w:sz="8" w:space="0" w:color="auto"/>
            </w:tcBorders>
            <w:shd w:val="clear" w:color="auto" w:fill="auto"/>
            <w:noWrap/>
            <w:vAlign w:val="bottom"/>
          </w:tcPr>
          <w:p w:rsidR="00594A99" w:rsidRPr="00DE4A55" w:rsidRDefault="00594A99" w:rsidP="00DE4A55">
            <w:pPr>
              <w:spacing w:after="0" w:line="240" w:lineRule="auto"/>
              <w:rPr>
                <w:rFonts w:ascii="Arial" w:eastAsia="Times New Roman" w:hAnsi="Arial" w:cs="Arial"/>
                <w:color w:val="000000"/>
              </w:rPr>
            </w:pPr>
          </w:p>
        </w:tc>
      </w:tr>
      <w:tr w:rsidR="00DE4A55" w:rsidRPr="00DE4A55" w:rsidTr="000D406B">
        <w:trPr>
          <w:trHeight w:val="71"/>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4480" w:type="dxa"/>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8"/>
                <w:szCs w:val="20"/>
              </w:rPr>
            </w:pPr>
          </w:p>
        </w:tc>
        <w:tc>
          <w:tcPr>
            <w:tcW w:w="605" w:type="dxa"/>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8"/>
                <w:szCs w:val="20"/>
              </w:rPr>
            </w:pPr>
          </w:p>
        </w:tc>
        <w:tc>
          <w:tcPr>
            <w:tcW w:w="1337" w:type="dxa"/>
            <w:gridSpan w:val="3"/>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8"/>
                <w:szCs w:val="20"/>
              </w:rPr>
            </w:pPr>
          </w:p>
        </w:tc>
        <w:tc>
          <w:tcPr>
            <w:tcW w:w="3385" w:type="dxa"/>
            <w:gridSpan w:val="3"/>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8"/>
                <w:szCs w:val="20"/>
              </w:rPr>
            </w:pP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594A99">
        <w:trPr>
          <w:trHeight w:val="278"/>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SNOW REMOVAL (SR)</w:t>
            </w:r>
            <w:r w:rsidR="00594A99" w:rsidRPr="00594A99">
              <w:rPr>
                <w:rFonts w:eastAsia="Times New Roman" w:cs="Arial"/>
                <w:color w:val="000000"/>
                <w:sz w:val="20"/>
                <w:szCs w:val="20"/>
                <w:vertAlign w:val="superscript"/>
              </w:rPr>
              <w:t xml:space="preserve"> 4</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 </w:t>
            </w:r>
          </w:p>
        </w:tc>
        <w:tc>
          <w:tcPr>
            <w:tcW w:w="2520" w:type="dxa"/>
            <w:gridSpan w:val="5"/>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MD¹</w:t>
            </w:r>
          </w:p>
        </w:tc>
        <w:tc>
          <w:tcPr>
            <w:tcW w:w="2202" w:type="dxa"/>
            <w:tcBorders>
              <w:top w:val="nil"/>
              <w:left w:val="nil"/>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DC¹</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FULL CHEMICAL APPLICATION</w:t>
            </w:r>
            <w:r w:rsidR="00594A99" w:rsidRPr="00594A99">
              <w:rPr>
                <w:rFonts w:eastAsia="Times New Roman" w:cs="Arial"/>
                <w:color w:val="000000"/>
                <w:sz w:val="20"/>
                <w:szCs w:val="20"/>
                <w:vertAlign w:val="superscript"/>
              </w:rPr>
              <w:t>4</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RANGE 1</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RANGE 2</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RANGE 3</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RANGE 4</w:t>
            </w:r>
          </w:p>
        </w:tc>
        <w:tc>
          <w:tcPr>
            <w:tcW w:w="2520" w:type="dxa"/>
            <w:gridSpan w:val="5"/>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202" w:type="dxa"/>
            <w:tcBorders>
              <w:top w:val="nil"/>
              <w:left w:val="nil"/>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085"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Total - Snow Removal (SR)</w:t>
            </w:r>
          </w:p>
        </w:tc>
        <w:tc>
          <w:tcPr>
            <w:tcW w:w="4722" w:type="dxa"/>
            <w:gridSpan w:val="6"/>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A55" w:rsidRPr="00DE4A55" w:rsidRDefault="00594A99" w:rsidP="00DE4A55">
            <w:pPr>
              <w:spacing w:after="0" w:line="240" w:lineRule="auto"/>
              <w:jc w:val="center"/>
              <w:rPr>
                <w:rFonts w:ascii="Arial" w:eastAsia="Times New Roman" w:hAnsi="Arial" w:cs="Arial"/>
                <w:color w:val="000000"/>
                <w:sz w:val="20"/>
                <w:szCs w:val="20"/>
              </w:rPr>
            </w:pPr>
            <w:r w:rsidRPr="00594A99">
              <w:rPr>
                <w:rFonts w:eastAsia="Times New Roman" w:cs="Arial"/>
                <w:color w:val="000000"/>
                <w:sz w:val="16"/>
                <w:szCs w:val="20"/>
                <w:vertAlign w:val="superscript"/>
              </w:rPr>
              <w:t>4</w:t>
            </w:r>
            <w:r w:rsidR="00DE4A55" w:rsidRPr="00594A99">
              <w:rPr>
                <w:rFonts w:ascii="Arial" w:eastAsia="Times New Roman" w:hAnsi="Arial" w:cs="Arial"/>
                <w:color w:val="000000"/>
                <w:sz w:val="16"/>
                <w:szCs w:val="20"/>
              </w:rPr>
              <w:t xml:space="preserve"> - Price per application</w:t>
            </w:r>
            <w:r w:rsidRPr="00594A99">
              <w:rPr>
                <w:rFonts w:ascii="Arial" w:eastAsia="Times New Roman" w:hAnsi="Arial" w:cs="Arial"/>
                <w:color w:val="000000"/>
                <w:sz w:val="16"/>
                <w:szCs w:val="20"/>
              </w:rPr>
              <w:t xml:space="preserve"> </w:t>
            </w:r>
            <w:r w:rsidR="001F695E">
              <w:rPr>
                <w:rFonts w:ascii="Arial" w:eastAsia="Times New Roman" w:hAnsi="Arial" w:cs="Arial"/>
                <w:color w:val="000000"/>
                <w:sz w:val="16"/>
                <w:szCs w:val="20"/>
              </w:rPr>
              <w:t>and in accordance with item 8</w:t>
            </w:r>
            <w:r w:rsidRPr="00594A99">
              <w:rPr>
                <w:rFonts w:ascii="Arial" w:eastAsia="Times New Roman" w:hAnsi="Arial" w:cs="Arial"/>
                <w:color w:val="000000"/>
                <w:sz w:val="16"/>
                <w:szCs w:val="20"/>
              </w:rPr>
              <w:t xml:space="preserve"> of the Invitation For Bid</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4480" w:type="dxa"/>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940" w:type="dxa"/>
            <w:gridSpan w:val="2"/>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1002" w:type="dxa"/>
            <w:gridSpan w:val="2"/>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3385" w:type="dxa"/>
            <w:gridSpan w:val="3"/>
            <w:tcBorders>
              <w:top w:val="nil"/>
              <w:left w:val="nil"/>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sz w:val="20"/>
                <w:szCs w:val="20"/>
              </w:rPr>
            </w:pP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594A99">
        <w:trPr>
          <w:trHeight w:val="206"/>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807"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GLOBAL PRICE</w:t>
            </w:r>
            <w:r w:rsidR="00594A99" w:rsidRPr="00594A99">
              <w:rPr>
                <w:rFonts w:ascii="Arial" w:eastAsia="Times New Roman" w:hAnsi="Arial" w:cs="Arial"/>
                <w:color w:val="000000"/>
                <w:sz w:val="20"/>
                <w:szCs w:val="20"/>
                <w:vertAlign w:val="superscript"/>
              </w:rPr>
              <w:t>5</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420" w:type="dxa"/>
            <w:gridSpan w:val="3"/>
            <w:tcBorders>
              <w:top w:val="nil"/>
              <w:left w:val="single" w:sz="4" w:space="0" w:color="auto"/>
              <w:bottom w:val="single" w:sz="4" w:space="0" w:color="auto"/>
              <w:right w:val="single" w:sz="4" w:space="0" w:color="auto"/>
            </w:tcBorders>
            <w:shd w:val="clear" w:color="auto" w:fill="auto"/>
            <w:noWrap/>
            <w:vAlign w:val="bottom"/>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STANDARD SERVICES - YEARLY COST - (SS)</w:t>
            </w:r>
          </w:p>
        </w:tc>
        <w:tc>
          <w:tcPr>
            <w:tcW w:w="4387" w:type="dxa"/>
            <w:gridSpan w:val="5"/>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420" w:type="dxa"/>
            <w:gridSpan w:val="3"/>
            <w:tcBorders>
              <w:top w:val="nil"/>
              <w:left w:val="single" w:sz="4" w:space="0" w:color="auto"/>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SERVICE CALL - (SC)</w:t>
            </w:r>
          </w:p>
        </w:tc>
        <w:tc>
          <w:tcPr>
            <w:tcW w:w="4387" w:type="dxa"/>
            <w:gridSpan w:val="5"/>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285"/>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420" w:type="dxa"/>
            <w:gridSpan w:val="3"/>
            <w:tcBorders>
              <w:top w:val="nil"/>
              <w:left w:val="single" w:sz="4" w:space="0" w:color="auto"/>
              <w:bottom w:val="single" w:sz="4" w:space="0" w:color="auto"/>
              <w:right w:val="single" w:sz="4" w:space="0" w:color="auto"/>
            </w:tcBorders>
            <w:shd w:val="clear" w:color="auto" w:fill="auto"/>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SNOW REMOVAL (SR)</w:t>
            </w:r>
          </w:p>
        </w:tc>
        <w:tc>
          <w:tcPr>
            <w:tcW w:w="4387" w:type="dxa"/>
            <w:gridSpan w:val="5"/>
            <w:tcBorders>
              <w:top w:val="single" w:sz="4" w:space="0" w:color="auto"/>
              <w:left w:val="nil"/>
              <w:bottom w:val="single" w:sz="4" w:space="0" w:color="auto"/>
              <w:right w:val="single" w:sz="4" w:space="0" w:color="auto"/>
            </w:tcBorders>
            <w:shd w:val="clear" w:color="auto" w:fill="auto"/>
            <w:noWrap/>
            <w:vAlign w:val="bottom"/>
            <w:hideMark/>
          </w:tcPr>
          <w:p w:rsidR="00DE4A55" w:rsidRPr="00DE4A55" w:rsidRDefault="00DE4A55" w:rsidP="00A73F10">
            <w:pPr>
              <w:spacing w:after="0" w:line="240" w:lineRule="auto"/>
              <w:rPr>
                <w:rFonts w:ascii="Arial" w:eastAsia="Times New Roman" w:hAnsi="Arial" w:cs="Arial"/>
                <w:color w:val="000000"/>
                <w:sz w:val="20"/>
                <w:szCs w:val="20"/>
              </w:rPr>
            </w:pPr>
            <w:r w:rsidRPr="00DE4A55">
              <w:rPr>
                <w:rFonts w:ascii="Arial" w:eastAsia="Times New Roman" w:hAnsi="Arial" w:cs="Arial"/>
                <w:color w:val="000000"/>
                <w:sz w:val="20"/>
                <w:szCs w:val="20"/>
              </w:rPr>
              <w:t xml:space="preserve"> $                                       -   </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DE4A55" w:rsidRPr="00DE4A55" w:rsidTr="000D406B">
        <w:trPr>
          <w:trHeight w:val="510"/>
        </w:trPr>
        <w:tc>
          <w:tcPr>
            <w:tcW w:w="960" w:type="dxa"/>
            <w:tcBorders>
              <w:top w:val="nil"/>
              <w:left w:val="single" w:sz="8" w:space="0" w:color="auto"/>
              <w:bottom w:val="nil"/>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420"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DE4A55" w:rsidRPr="00DE4A55" w:rsidRDefault="00DE4A55" w:rsidP="00DE4A55">
            <w:pPr>
              <w:spacing w:after="0" w:line="240" w:lineRule="auto"/>
              <w:jc w:val="center"/>
              <w:rPr>
                <w:rFonts w:ascii="Arial" w:eastAsia="Times New Roman" w:hAnsi="Arial" w:cs="Arial"/>
                <w:color w:val="000000"/>
                <w:sz w:val="20"/>
                <w:szCs w:val="20"/>
              </w:rPr>
            </w:pPr>
            <w:r w:rsidRPr="00DE4A55">
              <w:rPr>
                <w:rFonts w:ascii="Arial" w:eastAsia="Times New Roman" w:hAnsi="Arial" w:cs="Arial"/>
                <w:color w:val="000000"/>
                <w:sz w:val="20"/>
                <w:szCs w:val="20"/>
              </w:rPr>
              <w:t>GLOBAL PRICE</w:t>
            </w:r>
          </w:p>
        </w:tc>
        <w:tc>
          <w:tcPr>
            <w:tcW w:w="4387"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DE4A55" w:rsidRPr="00DE4A55" w:rsidRDefault="00DE4A55" w:rsidP="00DE4A55">
            <w:pPr>
              <w:spacing w:after="0" w:line="240" w:lineRule="auto"/>
              <w:jc w:val="center"/>
              <w:rPr>
                <w:rFonts w:ascii="Arial" w:eastAsia="Times New Roman" w:hAnsi="Arial" w:cs="Arial"/>
                <w:color w:val="000000"/>
                <w:sz w:val="18"/>
                <w:szCs w:val="18"/>
              </w:rPr>
            </w:pPr>
            <w:r w:rsidRPr="00FB633E">
              <w:rPr>
                <w:rFonts w:ascii="Arial" w:eastAsia="Times New Roman" w:hAnsi="Arial" w:cs="Arial"/>
                <w:color w:val="000000"/>
                <w:sz w:val="18"/>
                <w:szCs w:val="18"/>
              </w:rPr>
              <w:t>GLOBAL PRICE = SS + SC + SR</w:t>
            </w:r>
          </w:p>
        </w:tc>
        <w:tc>
          <w:tcPr>
            <w:tcW w:w="283" w:type="dxa"/>
            <w:tcBorders>
              <w:top w:val="nil"/>
              <w:left w:val="nil"/>
              <w:bottom w:val="nil"/>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r w:rsidR="00594A99" w:rsidRPr="00DE4A55" w:rsidTr="002977BC">
        <w:trPr>
          <w:trHeight w:val="510"/>
        </w:trPr>
        <w:tc>
          <w:tcPr>
            <w:tcW w:w="960" w:type="dxa"/>
            <w:tcBorders>
              <w:top w:val="nil"/>
              <w:left w:val="single" w:sz="8" w:space="0" w:color="auto"/>
              <w:bottom w:val="nil"/>
              <w:right w:val="nil"/>
            </w:tcBorders>
            <w:shd w:val="clear" w:color="auto" w:fill="auto"/>
            <w:noWrap/>
            <w:vAlign w:val="bottom"/>
          </w:tcPr>
          <w:p w:rsidR="00594A99" w:rsidRPr="00DE4A55" w:rsidRDefault="00594A99" w:rsidP="00DE4A55">
            <w:pPr>
              <w:spacing w:after="0" w:line="240" w:lineRule="auto"/>
              <w:rPr>
                <w:rFonts w:ascii="Arial" w:eastAsia="Times New Roman" w:hAnsi="Arial" w:cs="Arial"/>
                <w:color w:val="000000"/>
              </w:rPr>
            </w:pPr>
          </w:p>
        </w:tc>
        <w:tc>
          <w:tcPr>
            <w:tcW w:w="9807" w:type="dxa"/>
            <w:gridSpan w:val="8"/>
            <w:tcBorders>
              <w:top w:val="nil"/>
              <w:left w:val="single" w:sz="4" w:space="0" w:color="auto"/>
              <w:bottom w:val="single" w:sz="4" w:space="0" w:color="auto"/>
              <w:right w:val="single" w:sz="4" w:space="0" w:color="auto"/>
            </w:tcBorders>
            <w:shd w:val="clear" w:color="auto" w:fill="auto"/>
            <w:noWrap/>
            <w:vAlign w:val="center"/>
          </w:tcPr>
          <w:p w:rsidR="00594A99" w:rsidRPr="00594A99" w:rsidRDefault="00594A99" w:rsidP="00DE4A55">
            <w:pPr>
              <w:spacing w:after="0" w:line="240" w:lineRule="auto"/>
              <w:jc w:val="center"/>
              <w:rPr>
                <w:rFonts w:ascii="Arial" w:eastAsia="Times New Roman" w:hAnsi="Arial" w:cs="Arial"/>
                <w:color w:val="000000"/>
                <w:sz w:val="16"/>
                <w:szCs w:val="16"/>
                <w:vertAlign w:val="superscript"/>
              </w:rPr>
            </w:pPr>
            <w:r w:rsidRPr="00594A99">
              <w:rPr>
                <w:rFonts w:ascii="Arial" w:eastAsia="Times New Roman" w:hAnsi="Arial" w:cs="Arial"/>
                <w:color w:val="000000"/>
                <w:sz w:val="16"/>
                <w:szCs w:val="16"/>
              </w:rPr>
              <w:t>5</w:t>
            </w:r>
            <w:r w:rsidR="001F695E">
              <w:rPr>
                <w:rFonts w:ascii="Arial" w:eastAsia="Times New Roman" w:hAnsi="Arial" w:cs="Arial"/>
                <w:color w:val="000000"/>
                <w:sz w:val="16"/>
                <w:szCs w:val="16"/>
              </w:rPr>
              <w:t xml:space="preserve"> – In accordance with item 8.6</w:t>
            </w:r>
            <w:r>
              <w:rPr>
                <w:rFonts w:ascii="Arial" w:eastAsia="Times New Roman" w:hAnsi="Arial" w:cs="Arial"/>
                <w:color w:val="000000"/>
                <w:sz w:val="16"/>
                <w:szCs w:val="16"/>
              </w:rPr>
              <w:t xml:space="preserve">, </w:t>
            </w:r>
            <w:r w:rsidRPr="00594A99">
              <w:rPr>
                <w:rFonts w:ascii="Arial" w:eastAsia="Times New Roman" w:hAnsi="Arial" w:cs="Arial"/>
                <w:color w:val="000000"/>
                <w:sz w:val="16"/>
                <w:szCs w:val="16"/>
              </w:rPr>
              <w:t>In order to achieve the GLOBAL PRICE, the bidder must provide the YEARLY proposal for STANDARD SERVICES per building and sum with the SERVICE CALL FEES and each range for snow removal.</w:t>
            </w:r>
          </w:p>
        </w:tc>
        <w:tc>
          <w:tcPr>
            <w:tcW w:w="283" w:type="dxa"/>
            <w:tcBorders>
              <w:top w:val="nil"/>
              <w:left w:val="nil"/>
              <w:bottom w:val="nil"/>
              <w:right w:val="single" w:sz="8" w:space="0" w:color="auto"/>
            </w:tcBorders>
            <w:shd w:val="clear" w:color="auto" w:fill="auto"/>
            <w:noWrap/>
            <w:vAlign w:val="bottom"/>
          </w:tcPr>
          <w:p w:rsidR="00594A99" w:rsidRPr="00DE4A55" w:rsidRDefault="00594A99" w:rsidP="00DE4A55">
            <w:pPr>
              <w:spacing w:after="0" w:line="240" w:lineRule="auto"/>
              <w:rPr>
                <w:rFonts w:ascii="Arial" w:eastAsia="Times New Roman" w:hAnsi="Arial" w:cs="Arial"/>
                <w:color w:val="000000"/>
              </w:rPr>
            </w:pPr>
          </w:p>
        </w:tc>
      </w:tr>
      <w:tr w:rsidR="00DE4A55" w:rsidRPr="00DE4A55" w:rsidTr="000D406B">
        <w:trPr>
          <w:trHeight w:val="116"/>
        </w:trPr>
        <w:tc>
          <w:tcPr>
            <w:tcW w:w="960" w:type="dxa"/>
            <w:tcBorders>
              <w:top w:val="nil"/>
              <w:left w:val="single" w:sz="8" w:space="0" w:color="auto"/>
              <w:bottom w:val="single" w:sz="8" w:space="0" w:color="auto"/>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5420" w:type="dxa"/>
            <w:gridSpan w:val="3"/>
            <w:tcBorders>
              <w:top w:val="nil"/>
              <w:left w:val="nil"/>
              <w:bottom w:val="single" w:sz="8" w:space="0" w:color="auto"/>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960" w:type="dxa"/>
            <w:gridSpan w:val="2"/>
            <w:tcBorders>
              <w:top w:val="nil"/>
              <w:left w:val="nil"/>
              <w:bottom w:val="single" w:sz="8" w:space="0" w:color="auto"/>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3149" w:type="dxa"/>
            <w:gridSpan w:val="2"/>
            <w:tcBorders>
              <w:top w:val="nil"/>
              <w:left w:val="nil"/>
              <w:bottom w:val="single" w:sz="8" w:space="0" w:color="auto"/>
              <w:right w:val="nil"/>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DE4A55" w:rsidRPr="00DE4A55" w:rsidRDefault="00DE4A55" w:rsidP="00DE4A55">
            <w:pPr>
              <w:spacing w:after="0" w:line="240" w:lineRule="auto"/>
              <w:rPr>
                <w:rFonts w:ascii="Arial" w:eastAsia="Times New Roman" w:hAnsi="Arial" w:cs="Arial"/>
                <w:color w:val="000000"/>
              </w:rPr>
            </w:pPr>
            <w:r w:rsidRPr="00DE4A55">
              <w:rPr>
                <w:rFonts w:ascii="Arial" w:eastAsia="Times New Roman" w:hAnsi="Arial" w:cs="Arial"/>
                <w:color w:val="000000"/>
              </w:rPr>
              <w:t> </w:t>
            </w:r>
          </w:p>
        </w:tc>
      </w:tr>
    </w:tbl>
    <w:p w:rsidR="00201073" w:rsidRDefault="00201073">
      <w:pPr>
        <w:rPr>
          <w:rFonts w:ascii="Arial" w:hAnsi="Arial" w:cs="Arial"/>
          <w:bCs/>
          <w:color w:val="000000"/>
          <w:sz w:val="2"/>
        </w:rPr>
      </w:pPr>
    </w:p>
    <w:p w:rsidR="00594A99" w:rsidRDefault="00594A99">
      <w:pPr>
        <w:rPr>
          <w:rFonts w:ascii="Arial" w:hAnsi="Arial" w:cs="Arial"/>
          <w:bCs/>
          <w:color w:val="000000"/>
          <w:sz w:val="2"/>
        </w:rPr>
      </w:pPr>
    </w:p>
    <w:p w:rsidR="00E44222" w:rsidRDefault="00E44222">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4556F1" w:rsidRPr="00656C32" w:rsidTr="00EE672B">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4556F1" w:rsidRPr="00E82D35" w:rsidRDefault="004556F1" w:rsidP="004556F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4</w:t>
            </w:r>
          </w:p>
        </w:tc>
        <w:tc>
          <w:tcPr>
            <w:tcW w:w="9808" w:type="dxa"/>
            <w:gridSpan w:val="2"/>
            <w:tcBorders>
              <w:top w:val="single" w:sz="4" w:space="0" w:color="auto"/>
              <w:left w:val="nil"/>
              <w:bottom w:val="nil"/>
            </w:tcBorders>
            <w:shd w:val="clear" w:color="auto" w:fill="auto"/>
            <w:noWrap/>
            <w:vAlign w:val="bottom"/>
            <w:hideMark/>
          </w:tcPr>
          <w:p w:rsidR="004556F1" w:rsidRPr="00E82D35" w:rsidRDefault="004556F1" w:rsidP="004831EF">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r w:rsidR="002D12B3">
              <w:rPr>
                <w:rFonts w:ascii="Arial" w:eastAsia="Times New Roman" w:hAnsi="Arial" w:cs="Arial"/>
                <w:color w:val="000000"/>
                <w:sz w:val="24"/>
                <w:szCs w:val="16"/>
              </w:rPr>
              <w:t xml:space="preserve"> for the </w:t>
            </w:r>
            <w:r w:rsidR="004831EF">
              <w:rPr>
                <w:rFonts w:ascii="Arial" w:eastAsia="Times New Roman" w:hAnsi="Arial" w:cs="Arial"/>
                <w:color w:val="000000"/>
                <w:sz w:val="24"/>
                <w:szCs w:val="16"/>
              </w:rPr>
              <w:t>Bidder</w:t>
            </w:r>
          </w:p>
        </w:tc>
        <w:tc>
          <w:tcPr>
            <w:tcW w:w="270" w:type="dxa"/>
            <w:tcBorders>
              <w:top w:val="single" w:sz="4" w:space="0" w:color="auto"/>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4556F1" w:rsidRPr="00676242" w:rsidRDefault="004556F1" w:rsidP="00EE672B">
            <w:pPr>
              <w:spacing w:after="0" w:line="240" w:lineRule="auto"/>
              <w:rPr>
                <w:rFonts w:ascii="Arial" w:eastAsia="Times New Roman" w:hAnsi="Arial" w:cs="Arial"/>
                <w:color w:val="000000"/>
                <w:sz w:val="18"/>
                <w:szCs w:val="18"/>
              </w:rPr>
            </w:pPr>
            <w:r w:rsidRPr="00676242">
              <w:rPr>
                <w:rFonts w:ascii="Arial" w:eastAsia="Times New Roman" w:hAnsi="Arial" w:cs="Arial"/>
                <w:color w:val="000000"/>
                <w:sz w:val="18"/>
                <w:szCs w:val="18"/>
              </w:rPr>
              <w:t>B</w:t>
            </w:r>
            <w:bookmarkStart w:id="0" w:name="_GoBack"/>
            <w:bookmarkEnd w:id="0"/>
            <w:r w:rsidRPr="00676242">
              <w:rPr>
                <w:rFonts w:ascii="Arial" w:eastAsia="Times New Roman" w:hAnsi="Arial" w:cs="Arial"/>
                <w:color w:val="000000"/>
                <w:sz w:val="18"/>
                <w:szCs w:val="18"/>
              </w:rPr>
              <w:t>ank Name:</w:t>
            </w:r>
          </w:p>
        </w:tc>
        <w:tc>
          <w:tcPr>
            <w:tcW w:w="270" w:type="dxa"/>
            <w:tcBorders>
              <w:top w:val="nil"/>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D12B3">
        <w:trPr>
          <w:trHeight w:val="375"/>
        </w:trPr>
        <w:tc>
          <w:tcPr>
            <w:tcW w:w="917" w:type="dxa"/>
            <w:tcBorders>
              <w:top w:val="nil"/>
              <w:left w:val="single" w:sz="4" w:space="0" w:color="auto"/>
              <w:bottom w:val="nil"/>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D12B3">
        <w:trPr>
          <w:trHeight w:val="375"/>
        </w:trPr>
        <w:tc>
          <w:tcPr>
            <w:tcW w:w="917" w:type="dxa"/>
            <w:tcBorders>
              <w:top w:val="nil"/>
              <w:left w:val="single" w:sz="4" w:space="0" w:color="auto"/>
              <w:bottom w:val="nil"/>
              <w:right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2D12B3" w:rsidRPr="00656C32" w:rsidTr="00163D12">
        <w:trPr>
          <w:trHeight w:val="143"/>
        </w:trPr>
        <w:tc>
          <w:tcPr>
            <w:tcW w:w="917" w:type="dxa"/>
            <w:tcBorders>
              <w:top w:val="nil"/>
              <w:left w:val="single" w:sz="4" w:space="0" w:color="auto"/>
              <w:bottom w:val="nil"/>
            </w:tcBorders>
            <w:shd w:val="clear" w:color="auto" w:fill="auto"/>
            <w:noWrap/>
            <w:vAlign w:val="bottom"/>
          </w:tcPr>
          <w:p w:rsidR="002D12B3" w:rsidRPr="00E82D35" w:rsidRDefault="002D12B3"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2D12B3" w:rsidRPr="00E82D35" w:rsidRDefault="002D12B3" w:rsidP="00EE672B">
            <w:pPr>
              <w:spacing w:after="0" w:line="240" w:lineRule="auto"/>
              <w:jc w:val="center"/>
              <w:rPr>
                <w:rFonts w:ascii="Arial" w:eastAsia="Times New Roman" w:hAnsi="Arial" w:cs="Arial"/>
                <w:color w:val="000000"/>
                <w:sz w:val="16"/>
                <w:szCs w:val="16"/>
              </w:rPr>
            </w:pPr>
          </w:p>
        </w:tc>
        <w:tc>
          <w:tcPr>
            <w:tcW w:w="270" w:type="dxa"/>
            <w:tcBorders>
              <w:left w:val="nil"/>
              <w:right w:val="single" w:sz="4" w:space="0" w:color="auto"/>
            </w:tcBorders>
          </w:tcPr>
          <w:p w:rsidR="002D12B3" w:rsidRPr="003661FD" w:rsidRDefault="002D12B3" w:rsidP="00EE672B">
            <w:pPr>
              <w:spacing w:after="0" w:line="240" w:lineRule="auto"/>
              <w:jc w:val="center"/>
              <w:rPr>
                <w:rFonts w:ascii="Arial" w:eastAsia="Times New Roman" w:hAnsi="Arial" w:cs="Arial"/>
                <w:color w:val="000000"/>
                <w:sz w:val="8"/>
                <w:szCs w:val="16"/>
              </w:rPr>
            </w:pPr>
          </w:p>
        </w:tc>
      </w:tr>
      <w:tr w:rsidR="004556F1" w:rsidRPr="00656C32" w:rsidTr="00EE672B">
        <w:trPr>
          <w:trHeight w:val="80"/>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4556F1" w:rsidRPr="003661FD" w:rsidRDefault="004556F1" w:rsidP="00EE672B">
            <w:pPr>
              <w:spacing w:after="0" w:line="240" w:lineRule="auto"/>
              <w:rPr>
                <w:rFonts w:ascii="Arial" w:eastAsia="Times New Roman" w:hAnsi="Arial" w:cs="Arial"/>
                <w:color w:val="000000"/>
                <w:sz w:val="8"/>
                <w:szCs w:val="16"/>
              </w:rPr>
            </w:pPr>
          </w:p>
        </w:tc>
      </w:tr>
    </w:tbl>
    <w:p w:rsidR="004556F1" w:rsidRDefault="004556F1">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1F695E">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w:t>
            </w:r>
            <w:r w:rsidR="001F695E">
              <w:rPr>
                <w:rFonts w:ascii="Arial" w:eastAsia="Times New Roman" w:hAnsi="Arial" w:cs="Arial"/>
                <w:color w:val="000000"/>
                <w:sz w:val="20"/>
                <w:szCs w:val="24"/>
              </w:rPr>
              <w:t>’s</w:t>
            </w:r>
            <w:r w:rsidRPr="00957CED">
              <w:rPr>
                <w:rFonts w:ascii="Arial" w:eastAsia="Times New Roman" w:hAnsi="Arial" w:cs="Arial"/>
                <w:color w:val="000000"/>
                <w:sz w:val="20"/>
                <w:szCs w:val="24"/>
              </w:rPr>
              <w:t xml:space="preserve"> </w:t>
            </w:r>
            <w:r w:rsidR="001F695E">
              <w:rPr>
                <w:rFonts w:ascii="Arial" w:eastAsia="Times New Roman" w:hAnsi="Arial" w:cs="Arial"/>
                <w:color w:val="000000"/>
                <w:sz w:val="20"/>
                <w:szCs w:val="24"/>
              </w:rPr>
              <w:t>Printed N</w:t>
            </w:r>
            <w:r w:rsidRPr="00957CED">
              <w:rPr>
                <w:rFonts w:ascii="Arial" w:eastAsia="Times New Roman" w:hAnsi="Arial" w:cs="Arial"/>
                <w:color w:val="000000"/>
                <w:sz w:val="20"/>
                <w:szCs w:val="24"/>
              </w:rPr>
              <w:t>ame</w:t>
            </w:r>
            <w:r w:rsidR="001F695E">
              <w:rPr>
                <w:rFonts w:ascii="Arial" w:eastAsia="Times New Roman" w:hAnsi="Arial" w:cs="Arial"/>
                <w:color w:val="000000"/>
                <w:sz w:val="20"/>
                <w:szCs w:val="24"/>
              </w:rPr>
              <w:t>:</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1F695E"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Representative’s S</w:t>
            </w:r>
            <w:r w:rsidR="00957CED" w:rsidRPr="00957CED">
              <w:rPr>
                <w:rFonts w:ascii="Arial" w:eastAsia="Times New Roman" w:hAnsi="Arial" w:cs="Arial"/>
                <w:color w:val="000000"/>
                <w:sz w:val="20"/>
                <w:szCs w:val="24"/>
              </w:rPr>
              <w:t>ignature</w:t>
            </w:r>
            <w:r>
              <w:rPr>
                <w:rFonts w:ascii="Arial" w:eastAsia="Times New Roman" w:hAnsi="Arial" w:cs="Arial"/>
                <w:color w:val="000000"/>
                <w:sz w:val="20"/>
                <w:szCs w:val="24"/>
              </w:rPr>
              <w:t>:</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1F695E">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 xml:space="preserve">ate of </w:t>
            </w:r>
            <w:r w:rsidR="001F695E">
              <w:rPr>
                <w:rFonts w:ascii="Arial" w:eastAsia="Times New Roman" w:hAnsi="Arial" w:cs="Arial"/>
                <w:color w:val="000000"/>
                <w:sz w:val="20"/>
                <w:szCs w:val="24"/>
              </w:rPr>
              <w:t>Signature: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163D12">
      <w:pPr>
        <w:tabs>
          <w:tab w:val="left" w:pos="10710"/>
        </w:tabs>
      </w:pPr>
    </w:p>
    <w:sectPr w:rsidR="00D04FDE" w:rsidSect="00555B43">
      <w:headerReference w:type="even" r:id="rId9"/>
      <w:headerReference w:type="default" r:id="rId10"/>
      <w:footerReference w:type="default" r:id="rId11"/>
      <w:headerReference w:type="first" r:id="rId12"/>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34" w:rsidRDefault="00714B34" w:rsidP="003661FD">
      <w:pPr>
        <w:spacing w:after="0" w:line="240" w:lineRule="auto"/>
      </w:pPr>
      <w:r>
        <w:separator/>
      </w:r>
    </w:p>
  </w:endnote>
  <w:endnote w:type="continuationSeparator" w:id="0">
    <w:p w:rsidR="00714B34" w:rsidRDefault="00714B34"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642"/>
      <w:gridCol w:w="4642"/>
    </w:tblGrid>
    <w:tr w:rsidR="00DE4A55" w:rsidRPr="000773E8" w:rsidTr="001E33CC">
      <w:trPr>
        <w:jc w:val="center"/>
      </w:trPr>
      <w:tc>
        <w:tcPr>
          <w:tcW w:w="4642" w:type="dxa"/>
        </w:tcPr>
        <w:p w:rsidR="00DE4A55" w:rsidRPr="000248BB" w:rsidRDefault="00DE4A55" w:rsidP="001E33CC">
          <w:pPr>
            <w:pStyle w:val="NoSpacing"/>
            <w:jc w:val="center"/>
            <w:rPr>
              <w:rFonts w:ascii="Arial" w:hAnsi="Arial" w:cs="Arial"/>
              <w:sz w:val="16"/>
            </w:rPr>
          </w:pPr>
        </w:p>
        <w:p w:rsidR="00DE4A55" w:rsidRPr="000248BB" w:rsidRDefault="00DE4A55" w:rsidP="001E33CC">
          <w:pPr>
            <w:pStyle w:val="NoSpacing"/>
            <w:jc w:val="center"/>
            <w:rPr>
              <w:rFonts w:ascii="Arial" w:hAnsi="Arial" w:cs="Arial"/>
              <w:sz w:val="16"/>
            </w:rPr>
          </w:pPr>
        </w:p>
      </w:tc>
      <w:tc>
        <w:tcPr>
          <w:tcW w:w="4642" w:type="dxa"/>
        </w:tcPr>
        <w:p w:rsidR="00DE4A55" w:rsidRPr="008624C5" w:rsidRDefault="00DE4A55" w:rsidP="001E33CC">
          <w:pPr>
            <w:pStyle w:val="NoSpacing"/>
            <w:jc w:val="center"/>
            <w:rPr>
              <w:rFonts w:ascii="Arial" w:hAnsi="Arial" w:cs="Arial"/>
              <w:sz w:val="16"/>
            </w:rPr>
          </w:pPr>
        </w:p>
        <w:p w:rsidR="00DE4A55" w:rsidRPr="000C0DED" w:rsidRDefault="00DE4A55" w:rsidP="001E33CC">
          <w:pPr>
            <w:pStyle w:val="NoSpacing"/>
            <w:jc w:val="center"/>
            <w:rPr>
              <w:rFonts w:ascii="Arial" w:hAnsi="Arial" w:cs="Arial"/>
              <w:sz w:val="16"/>
              <w:lang w:val="pt-BR"/>
            </w:rPr>
          </w:pPr>
        </w:p>
      </w:tc>
    </w:tr>
  </w:tbl>
  <w:p w:rsidR="00A870CA" w:rsidRPr="00FF6918"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34" w:rsidRDefault="00714B34" w:rsidP="003661FD">
      <w:pPr>
        <w:spacing w:after="0" w:line="240" w:lineRule="auto"/>
      </w:pPr>
      <w:r>
        <w:separator/>
      </w:r>
    </w:p>
  </w:footnote>
  <w:footnote w:type="continuationSeparator" w:id="0">
    <w:p w:rsidR="00714B34" w:rsidRDefault="00714B34"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E2" w:rsidRDefault="006762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8" o:spid="_x0000_s14338" type="#_x0000_t75" style="position:absolute;margin-left:0;margin-top:0;width:612pt;height:11in;z-index:-251656704;mso-position-horizontal:center;mso-position-horizontal-relative:margin;mso-position-vertical:center;mso-position-vertical-relative:margin" o:allowincell="f">
          <v:imagedata r:id="rId1" o:title="Doc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D7EE2">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A67DAB"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14:anchorId="2C6BC441" wp14:editId="3D54ADDB">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AB474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w:t>
          </w:r>
          <w:r w:rsidR="003618A2">
            <w:rPr>
              <w:rFonts w:ascii="Arial" w:eastAsia="Times New Roman" w:hAnsi="Arial" w:cs="Arial"/>
              <w:b/>
              <w:bCs/>
              <w:color w:val="000000"/>
              <w:sz w:val="24"/>
              <w:szCs w:val="24"/>
            </w:rPr>
            <w:t>II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ED7EE2">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D7EE2">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ED7EE2">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676242">
            <w:rPr>
              <w:rFonts w:ascii="Arial" w:hAnsi="Arial" w:cs="Arial"/>
              <w:b/>
              <w:bCs/>
              <w:noProof/>
              <w:sz w:val="12"/>
              <w:szCs w:val="12"/>
            </w:rPr>
            <w:t>1</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676242">
            <w:rPr>
              <w:rFonts w:ascii="Arial" w:hAnsi="Arial" w:cs="Arial"/>
              <w:b/>
              <w:bCs/>
              <w:noProof/>
              <w:sz w:val="12"/>
              <w:szCs w:val="12"/>
            </w:rPr>
            <w:t>3</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E2" w:rsidRDefault="006762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7" o:spid="_x0000_s14337" type="#_x0000_t75" style="position:absolute;margin-left:0;margin-top:0;width:612pt;height:11in;z-index:-251657728;mso-position-horizontal:center;mso-position-horizontal-relative:margin;mso-position-vertical:center;mso-position-vertical-relative:margin" o:allowincell="f">
          <v:imagedata r:id="rId1" o:title="Doc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610BF"/>
    <w:multiLevelType w:val="hybridMultilevel"/>
    <w:tmpl w:val="FCCE0F08"/>
    <w:lvl w:ilvl="0" w:tplc="8A2415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3">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65CCB"/>
    <w:rsid w:val="0008282B"/>
    <w:rsid w:val="00086DC9"/>
    <w:rsid w:val="000B55E2"/>
    <w:rsid w:val="000D406B"/>
    <w:rsid w:val="000E5DE3"/>
    <w:rsid w:val="000F2CD4"/>
    <w:rsid w:val="00126339"/>
    <w:rsid w:val="00163D12"/>
    <w:rsid w:val="001A0E47"/>
    <w:rsid w:val="001D5914"/>
    <w:rsid w:val="001F695E"/>
    <w:rsid w:val="00201073"/>
    <w:rsid w:val="00276485"/>
    <w:rsid w:val="00290A53"/>
    <w:rsid w:val="00291CF4"/>
    <w:rsid w:val="002D12B3"/>
    <w:rsid w:val="002F2F92"/>
    <w:rsid w:val="00305C67"/>
    <w:rsid w:val="003105E4"/>
    <w:rsid w:val="00321E9B"/>
    <w:rsid w:val="00334E55"/>
    <w:rsid w:val="00352D63"/>
    <w:rsid w:val="00354270"/>
    <w:rsid w:val="00360102"/>
    <w:rsid w:val="003618A2"/>
    <w:rsid w:val="003661FD"/>
    <w:rsid w:val="003860B9"/>
    <w:rsid w:val="003A3AC3"/>
    <w:rsid w:val="004261DC"/>
    <w:rsid w:val="004347F8"/>
    <w:rsid w:val="00443CC0"/>
    <w:rsid w:val="00453584"/>
    <w:rsid w:val="004556F1"/>
    <w:rsid w:val="004749E4"/>
    <w:rsid w:val="004831EF"/>
    <w:rsid w:val="00490C8B"/>
    <w:rsid w:val="0049397D"/>
    <w:rsid w:val="0049614D"/>
    <w:rsid w:val="004977A8"/>
    <w:rsid w:val="004A58D0"/>
    <w:rsid w:val="004D105C"/>
    <w:rsid w:val="004F7B44"/>
    <w:rsid w:val="005256AC"/>
    <w:rsid w:val="0055420A"/>
    <w:rsid w:val="00555B43"/>
    <w:rsid w:val="0056625E"/>
    <w:rsid w:val="005736E9"/>
    <w:rsid w:val="00594A99"/>
    <w:rsid w:val="005A5111"/>
    <w:rsid w:val="005A7A16"/>
    <w:rsid w:val="0061642E"/>
    <w:rsid w:val="006517AB"/>
    <w:rsid w:val="00656C32"/>
    <w:rsid w:val="006658B6"/>
    <w:rsid w:val="00675543"/>
    <w:rsid w:val="00676242"/>
    <w:rsid w:val="006B71F9"/>
    <w:rsid w:val="006C7516"/>
    <w:rsid w:val="00703FAA"/>
    <w:rsid w:val="00714B34"/>
    <w:rsid w:val="00733DEB"/>
    <w:rsid w:val="00750E7D"/>
    <w:rsid w:val="007B0D24"/>
    <w:rsid w:val="007C487B"/>
    <w:rsid w:val="007D4F9C"/>
    <w:rsid w:val="007E0F78"/>
    <w:rsid w:val="00863783"/>
    <w:rsid w:val="008E792C"/>
    <w:rsid w:val="009320E7"/>
    <w:rsid w:val="00957CED"/>
    <w:rsid w:val="0097250F"/>
    <w:rsid w:val="0097384C"/>
    <w:rsid w:val="009C016D"/>
    <w:rsid w:val="009D170E"/>
    <w:rsid w:val="009D55F0"/>
    <w:rsid w:val="00A13CCD"/>
    <w:rsid w:val="00A16750"/>
    <w:rsid w:val="00A21715"/>
    <w:rsid w:val="00A621ED"/>
    <w:rsid w:val="00A66BCC"/>
    <w:rsid w:val="00A67DAB"/>
    <w:rsid w:val="00A73F10"/>
    <w:rsid w:val="00A870CA"/>
    <w:rsid w:val="00AB158A"/>
    <w:rsid w:val="00AB4749"/>
    <w:rsid w:val="00AC03FB"/>
    <w:rsid w:val="00AC100A"/>
    <w:rsid w:val="00AE5C13"/>
    <w:rsid w:val="00B22BDB"/>
    <w:rsid w:val="00B33700"/>
    <w:rsid w:val="00B757C6"/>
    <w:rsid w:val="00B805B4"/>
    <w:rsid w:val="00C0621B"/>
    <w:rsid w:val="00C44C20"/>
    <w:rsid w:val="00CB0765"/>
    <w:rsid w:val="00D04FDE"/>
    <w:rsid w:val="00D10E3F"/>
    <w:rsid w:val="00D7018B"/>
    <w:rsid w:val="00D7414C"/>
    <w:rsid w:val="00DB33A9"/>
    <w:rsid w:val="00DD7883"/>
    <w:rsid w:val="00DE4A55"/>
    <w:rsid w:val="00E14D3A"/>
    <w:rsid w:val="00E355F8"/>
    <w:rsid w:val="00E44222"/>
    <w:rsid w:val="00E56B50"/>
    <w:rsid w:val="00E56BB2"/>
    <w:rsid w:val="00E82D35"/>
    <w:rsid w:val="00EA524B"/>
    <w:rsid w:val="00EA5626"/>
    <w:rsid w:val="00EC5380"/>
    <w:rsid w:val="00ED7EE2"/>
    <w:rsid w:val="00EE672B"/>
    <w:rsid w:val="00F07B40"/>
    <w:rsid w:val="00F22624"/>
    <w:rsid w:val="00F31F7E"/>
    <w:rsid w:val="00F51204"/>
    <w:rsid w:val="00F53005"/>
    <w:rsid w:val="00F55EFB"/>
    <w:rsid w:val="00F6538D"/>
    <w:rsid w:val="00FB633E"/>
    <w:rsid w:val="00FE2F37"/>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285047016">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2555786">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02631319">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453011611">
      <w:bodyDiv w:val="1"/>
      <w:marLeft w:val="0"/>
      <w:marRight w:val="0"/>
      <w:marTop w:val="0"/>
      <w:marBottom w:val="0"/>
      <w:divBdr>
        <w:top w:val="none" w:sz="0" w:space="0" w:color="auto"/>
        <w:left w:val="none" w:sz="0" w:space="0" w:color="auto"/>
        <w:bottom w:val="none" w:sz="0" w:space="0" w:color="auto"/>
        <w:right w:val="none" w:sz="0" w:space="0" w:color="auto"/>
      </w:divBdr>
    </w:div>
    <w:div w:id="1623490041">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3829071">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 w:id="21322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D565-0516-466B-8781-84007687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 Renato D. Gomes</dc:creator>
  <cp:lastModifiedBy>Andre O. Frantz</cp:lastModifiedBy>
  <cp:revision>22</cp:revision>
  <cp:lastPrinted>2016-12-19T14:50:00Z</cp:lastPrinted>
  <dcterms:created xsi:type="dcterms:W3CDTF">2016-04-04T13:44:00Z</dcterms:created>
  <dcterms:modified xsi:type="dcterms:W3CDTF">2021-02-03T13:58:00Z</dcterms:modified>
</cp:coreProperties>
</file>